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C14ED" w:rsidRPr="00B445EC" w:rsidRDefault="002916A1" w:rsidP="002916A1">
      <w:pPr>
        <w:pStyle w:val="Heading1"/>
        <w:rPr>
          <w:rFonts w:asciiTheme="minorHAnsi" w:hAnsiTheme="minorHAnsi"/>
          <w:lang w:val="en-US"/>
        </w:rPr>
      </w:pPr>
      <w:r w:rsidRPr="00B445EC">
        <w:rPr>
          <w:rFonts w:asciiTheme="minorHAnsi" w:hAnsiTheme="minorHAnsi"/>
          <w:lang w:val="en-US"/>
        </w:rPr>
        <w:t>Reflective writing examples</w:t>
      </w:r>
    </w:p>
    <w:p w:rsidR="002916A1" w:rsidRPr="00B445EC" w:rsidRDefault="002916A1">
      <w:pPr>
        <w:rPr>
          <w:rFonts w:asciiTheme="minorHAnsi" w:hAnsiTheme="minorHAnsi"/>
          <w:lang w:val="en-US"/>
        </w:rPr>
      </w:pPr>
    </w:p>
    <w:p w:rsidR="002916A1" w:rsidRPr="00B445EC" w:rsidRDefault="002916A1">
      <w:pPr>
        <w:rPr>
          <w:rFonts w:asciiTheme="minorHAnsi" w:hAnsiTheme="minorHAnsi"/>
          <w:lang w:val="en-US"/>
        </w:rPr>
      </w:pPr>
      <w:r w:rsidRPr="00B445EC">
        <w:rPr>
          <w:rFonts w:asciiTheme="minorHAnsi" w:hAnsiTheme="minorHAnsi"/>
          <w:lang w:val="en-US"/>
        </w:rPr>
        <w:t xml:space="preserve">I’ve taken some reflective entries from another course – one in which I </w:t>
      </w:r>
      <w:bookmarkStart w:id="0" w:name="_GoBack"/>
      <w:bookmarkEnd w:id="0"/>
      <w:r w:rsidRPr="00B445EC">
        <w:rPr>
          <w:rFonts w:asciiTheme="minorHAnsi" w:hAnsiTheme="minorHAnsi"/>
          <w:lang w:val="en-US"/>
        </w:rPr>
        <w:t xml:space="preserve">teach a topic on ‘food at work’ </w:t>
      </w:r>
      <w:r w:rsidR="00B445EC" w:rsidRPr="00B445EC">
        <w:rPr>
          <w:rFonts w:asciiTheme="minorHAnsi" w:hAnsiTheme="minorHAnsi"/>
          <w:lang w:val="en-US"/>
        </w:rPr>
        <w:t xml:space="preserve">and the ‘dark side’ of organisations </w:t>
      </w:r>
      <w:r w:rsidRPr="00B445EC">
        <w:rPr>
          <w:rFonts w:asciiTheme="minorHAnsi" w:hAnsiTheme="minorHAnsi"/>
          <w:lang w:val="en-US"/>
        </w:rPr>
        <w:t xml:space="preserve">- to share with you. These answers did well and show strong reflection. Pay attention to how they are structured and how theory is integrated. </w:t>
      </w:r>
    </w:p>
    <w:p w:rsidR="002916A1" w:rsidRPr="00B445EC" w:rsidRDefault="002916A1">
      <w:pPr>
        <w:rPr>
          <w:rFonts w:asciiTheme="minorHAnsi" w:hAnsiTheme="minorHAnsi"/>
          <w:lang w:val="en-US"/>
        </w:rPr>
      </w:pPr>
    </w:p>
    <w:p w:rsidR="002916A1" w:rsidRPr="00B445EC" w:rsidRDefault="002916A1">
      <w:pPr>
        <w:rPr>
          <w:rFonts w:asciiTheme="minorHAnsi" w:hAnsiTheme="minorHAnsi"/>
          <w:lang w:val="en-US"/>
        </w:rPr>
      </w:pPr>
    </w:p>
    <w:p w:rsidR="002916A1" w:rsidRPr="00B445EC" w:rsidRDefault="002916A1" w:rsidP="002916A1">
      <w:pPr>
        <w:pStyle w:val="IntenseQuote"/>
        <w:rPr>
          <w:rFonts w:asciiTheme="minorHAnsi" w:hAnsiTheme="minorHAnsi"/>
          <w:lang w:val="en-US"/>
        </w:rPr>
      </w:pPr>
      <w:r w:rsidRPr="00B445EC">
        <w:rPr>
          <w:rFonts w:asciiTheme="minorHAnsi" w:hAnsiTheme="minorHAnsi"/>
          <w:lang w:val="en-US"/>
        </w:rPr>
        <w:t>Reflection 1</w:t>
      </w:r>
    </w:p>
    <w:p w:rsidR="002916A1" w:rsidRDefault="00B445EC" w:rsidP="002916A1">
      <w:pPr>
        <w:pStyle w:val="ListParagraph"/>
        <w:spacing w:line="360" w:lineRule="auto"/>
        <w:rPr>
          <w:rFonts w:asciiTheme="minorHAnsi" w:hAnsiTheme="minorHAnsi"/>
          <w:bCs/>
          <w:color w:val="000000" w:themeColor="text1"/>
        </w:rPr>
      </w:pPr>
      <w:r>
        <w:rPr>
          <w:rFonts w:asciiTheme="minorHAnsi" w:hAnsiTheme="minorHAnsi"/>
          <w:bCs/>
          <w:color w:val="000000" w:themeColor="text1"/>
        </w:rPr>
        <w:t>Food at work</w:t>
      </w:r>
    </w:p>
    <w:p w:rsidR="00B445EC" w:rsidRPr="00B445EC" w:rsidRDefault="00B445EC" w:rsidP="002916A1">
      <w:pPr>
        <w:pStyle w:val="ListParagraph"/>
        <w:spacing w:line="360" w:lineRule="auto"/>
        <w:rPr>
          <w:rFonts w:asciiTheme="minorHAnsi" w:hAnsiTheme="minorHAnsi"/>
          <w:bCs/>
          <w:color w:val="000000" w:themeColor="text1"/>
        </w:rPr>
      </w:pPr>
    </w:p>
    <w:p w:rsidR="002916A1" w:rsidRPr="00B445EC" w:rsidRDefault="002916A1" w:rsidP="002916A1">
      <w:pPr>
        <w:pStyle w:val="ListParagraph"/>
        <w:spacing w:line="360" w:lineRule="auto"/>
        <w:rPr>
          <w:rFonts w:asciiTheme="minorHAnsi" w:eastAsia="Times New Roman" w:hAnsiTheme="minorHAnsi"/>
          <w:color w:val="000000" w:themeColor="text1"/>
        </w:rPr>
      </w:pPr>
      <w:r w:rsidRPr="00B445EC">
        <w:rPr>
          <w:rFonts w:asciiTheme="minorHAnsi" w:hAnsiTheme="minorHAnsi"/>
          <w:bCs/>
          <w:color w:val="000000" w:themeColor="text1"/>
        </w:rPr>
        <w:t xml:space="preserve">Having previously worked in hospitality, I know that food plays a large role in this kind of work. We served food and drink at work, ate food at work, ate food after work and it was constantly a part of our surroundings. Having worked in a bar, food and drink were always at the heart of our social interactions as well as serving for the economic purposes of the business. Having not put much thought into the functions, rituals and </w:t>
      </w:r>
      <w:r w:rsidRPr="00B445EC">
        <w:rPr>
          <w:rFonts w:asciiTheme="minorHAnsi" w:eastAsia="Times New Roman" w:hAnsiTheme="minorHAnsi"/>
          <w:bCs/>
          <w:color w:val="000000" w:themeColor="text1"/>
          <w:shd w:val="clear" w:color="auto" w:fill="FFFFFF"/>
        </w:rPr>
        <w:t xml:space="preserve">commensality activities that food created in the workplace, I now realize and understand the important roles food played in the workplace, and how this affected the staff dynamics. We had various customs involving food at work, such as staff staying after closing for a drink and fries, pizza deliveries after special events/ successful nights (usually defined by money made) and meals made by the chef exclusively for staff, as well as access to energy drinks and soda throughout late-night shifts to keep us awake and attentive. </w:t>
      </w:r>
      <w:r w:rsidRPr="00B445EC">
        <w:rPr>
          <w:rFonts w:asciiTheme="minorHAnsi" w:eastAsia="Times New Roman" w:hAnsiTheme="minorHAnsi"/>
          <w:color w:val="000000" w:themeColor="text1"/>
        </w:rPr>
        <w:t xml:space="preserve">Many of our ongoing traditions involving food were very instinctive as they had likely been reoccurring overtime, for special occasions like birthdays, this usually meant cake, as well as occasions such as Christmas time involving eggnog for the staff. </w:t>
      </w:r>
    </w:p>
    <w:p w:rsidR="002916A1" w:rsidRPr="00B445EC" w:rsidRDefault="002916A1" w:rsidP="002916A1">
      <w:pPr>
        <w:pStyle w:val="ListParagraph"/>
        <w:spacing w:line="360" w:lineRule="auto"/>
        <w:rPr>
          <w:rFonts w:asciiTheme="minorHAnsi" w:eastAsia="Times New Roman" w:hAnsiTheme="minorHAnsi"/>
          <w:color w:val="000000" w:themeColor="text1"/>
        </w:rPr>
      </w:pPr>
    </w:p>
    <w:p w:rsidR="002916A1" w:rsidRPr="00B445EC" w:rsidRDefault="002916A1" w:rsidP="002916A1">
      <w:pPr>
        <w:pStyle w:val="ListParagraph"/>
        <w:spacing w:line="360" w:lineRule="auto"/>
        <w:rPr>
          <w:rFonts w:asciiTheme="minorHAnsi" w:eastAsia="Times New Roman" w:hAnsiTheme="minorHAnsi"/>
          <w:color w:val="000000" w:themeColor="text1"/>
          <w:shd w:val="clear" w:color="auto" w:fill="FFFFFF"/>
        </w:rPr>
      </w:pPr>
      <w:r w:rsidRPr="00B445EC">
        <w:rPr>
          <w:rFonts w:asciiTheme="minorHAnsi" w:eastAsia="Times New Roman" w:hAnsiTheme="minorHAnsi"/>
          <w:color w:val="000000" w:themeColor="text1"/>
        </w:rPr>
        <w:t>I</w:t>
      </w:r>
      <w:r w:rsidRPr="00B445EC">
        <w:rPr>
          <w:rFonts w:asciiTheme="minorHAnsi" w:eastAsia="Times New Roman" w:hAnsiTheme="minorHAnsi"/>
          <w:color w:val="000000" w:themeColor="text1"/>
        </w:rPr>
        <w:t xml:space="preserve">nteraction among all levels of staff members mainly only occurred while consumption of food and drink also took place, which reinforced our </w:t>
      </w:r>
      <w:r w:rsidRPr="00B445EC">
        <w:rPr>
          <w:rFonts w:asciiTheme="minorHAnsi" w:eastAsia="Times New Roman" w:hAnsiTheme="minorHAnsi"/>
          <w:color w:val="000000" w:themeColor="text1"/>
        </w:rPr>
        <w:lastRenderedPageBreak/>
        <w:t>organisational culture, gave us more purpose during work and most importantly, helped bring our staff together to form strong relationships between co-workers. As stated by Cabral-</w:t>
      </w:r>
      <w:proofErr w:type="spellStart"/>
      <w:r w:rsidRPr="00B445EC">
        <w:rPr>
          <w:rFonts w:asciiTheme="minorHAnsi" w:eastAsia="Times New Roman" w:hAnsiTheme="minorHAnsi"/>
          <w:color w:val="000000" w:themeColor="text1"/>
        </w:rPr>
        <w:t>Cardosa</w:t>
      </w:r>
      <w:proofErr w:type="spellEnd"/>
      <w:r w:rsidRPr="00B445EC">
        <w:rPr>
          <w:rFonts w:asciiTheme="minorHAnsi" w:eastAsia="Times New Roman" w:hAnsiTheme="minorHAnsi"/>
          <w:color w:val="000000" w:themeColor="text1"/>
        </w:rPr>
        <w:t xml:space="preserve"> and Pina e Cunha (2003), these relationships also ultimately improved our communication skills and attitude at work. </w:t>
      </w:r>
      <w:r w:rsidRPr="00B445EC">
        <w:rPr>
          <w:rFonts w:asciiTheme="minorHAnsi" w:eastAsia="Times New Roman" w:hAnsiTheme="minorHAnsi"/>
          <w:bCs/>
          <w:color w:val="000000" w:themeColor="text1"/>
          <w:shd w:val="clear" w:color="auto" w:fill="FFFFFF"/>
        </w:rPr>
        <w:t>At the time, I noticed these customs were taken as favourable rewards by the staff, despite being (for the most part) unhealthy routines. Food facilitated social interaction between staff members, and was the business’ way of rewarding staff after working hard, therefore had positive connotations among staff members as a team. Despite the mainly positive connotations food had, consuming copious amounts of red bull, soda, pizza and fries wasn’t necessarily good for our health, and I can now also recognise the possible hidden agenda’s behind these rituals. M</w:t>
      </w:r>
      <w:r w:rsidRPr="00B445EC">
        <w:rPr>
          <w:rFonts w:asciiTheme="minorHAnsi" w:eastAsia="Times New Roman" w:hAnsiTheme="minorHAnsi"/>
          <w:color w:val="000000" w:themeColor="text1"/>
        </w:rPr>
        <w:t>anagers can influence employee perceptions of the organisational culture within a workforce by shaping, creating or even controlling certain food rituals (</w:t>
      </w:r>
      <w:r w:rsidRPr="00B445EC">
        <w:rPr>
          <w:rFonts w:asciiTheme="minorHAnsi" w:eastAsia="Times New Roman" w:hAnsiTheme="minorHAnsi"/>
          <w:color w:val="000000" w:themeColor="text1"/>
          <w:shd w:val="clear" w:color="auto" w:fill="FFFFFF"/>
        </w:rPr>
        <w:t xml:space="preserve">Plester 2015). By having a stable organisational culture, this encourages strong relationships between staff members and ultimately benefits the business as a whole. Social relationships at work can determine many aspects within an organisation, therefore, </w:t>
      </w:r>
      <w:r w:rsidRPr="00B445EC">
        <w:rPr>
          <w:rFonts w:asciiTheme="minorHAnsi" w:eastAsia="Times New Roman" w:hAnsiTheme="minorHAnsi"/>
        </w:rPr>
        <w:t xml:space="preserve">control of food rituals can be taken as an intentional way of hopefully creating </w:t>
      </w:r>
      <w:r w:rsidRPr="00B445EC">
        <w:rPr>
          <w:rFonts w:asciiTheme="minorHAnsi" w:eastAsia="Times New Roman" w:hAnsiTheme="minorHAnsi"/>
          <w:color w:val="000000" w:themeColor="text1"/>
        </w:rPr>
        <w:t>a positive culture at work, and encouraging staff to work hard while remaining devoted to the organisation, (</w:t>
      </w:r>
      <w:r w:rsidRPr="00B445EC">
        <w:rPr>
          <w:rFonts w:asciiTheme="minorHAnsi" w:eastAsia="Times New Roman" w:hAnsiTheme="minorHAnsi"/>
          <w:color w:val="000000" w:themeColor="text1"/>
          <w:shd w:val="clear" w:color="auto" w:fill="FFFFFF"/>
        </w:rPr>
        <w:t xml:space="preserve">Plester 2015). </w:t>
      </w:r>
    </w:p>
    <w:p w:rsidR="002916A1" w:rsidRPr="00B445EC" w:rsidRDefault="002916A1" w:rsidP="002916A1">
      <w:pPr>
        <w:pStyle w:val="ListParagraph"/>
        <w:spacing w:line="360" w:lineRule="auto"/>
        <w:rPr>
          <w:rFonts w:asciiTheme="minorHAnsi" w:eastAsia="Times New Roman" w:hAnsiTheme="minorHAnsi"/>
          <w:color w:val="000000" w:themeColor="text1"/>
          <w:shd w:val="clear" w:color="auto" w:fill="FFFFFF"/>
        </w:rPr>
      </w:pPr>
    </w:p>
    <w:p w:rsidR="002916A1" w:rsidRPr="00B445EC" w:rsidRDefault="002916A1" w:rsidP="002916A1">
      <w:pPr>
        <w:pStyle w:val="ListParagraph"/>
        <w:spacing w:line="360" w:lineRule="auto"/>
        <w:rPr>
          <w:rFonts w:asciiTheme="minorHAnsi" w:eastAsia="Times New Roman" w:hAnsiTheme="minorHAnsi"/>
          <w:color w:val="000000" w:themeColor="text1"/>
          <w:shd w:val="clear" w:color="auto" w:fill="FFFFFF"/>
        </w:rPr>
      </w:pPr>
      <w:r w:rsidRPr="00B445EC">
        <w:rPr>
          <w:rFonts w:asciiTheme="minorHAnsi" w:eastAsia="Times New Roman" w:hAnsiTheme="minorHAnsi"/>
          <w:color w:val="000000" w:themeColor="text1"/>
          <w:shd w:val="clear" w:color="auto" w:fill="FFFFFF"/>
        </w:rPr>
        <w:t>We can see from this that food at work serves multiple functions, rather than just being a part of meaningless rituals. I also see how food can be managed to affect both positive or negative organisational cultures in the workplace, and how its many functions and commensality activities can greatly contribute to this. Understanding the deeper meanings behind these functions has led me to take more notice of the way I consume food at work and consider changing these behaviours, recognising which habits are unhealthy and which positively contribute to organisational culture.</w:t>
      </w:r>
    </w:p>
    <w:p w:rsidR="002916A1" w:rsidRPr="00B445EC" w:rsidRDefault="002916A1" w:rsidP="002916A1">
      <w:pPr>
        <w:rPr>
          <w:rFonts w:asciiTheme="minorHAnsi" w:hAnsiTheme="minorHAnsi"/>
          <w:lang w:val="en-US"/>
        </w:rPr>
      </w:pPr>
    </w:p>
    <w:p w:rsidR="002916A1" w:rsidRPr="00B445EC" w:rsidRDefault="002916A1" w:rsidP="002916A1">
      <w:pPr>
        <w:rPr>
          <w:rFonts w:asciiTheme="minorHAnsi" w:hAnsiTheme="minorHAnsi"/>
          <w:lang w:val="en-US"/>
        </w:rPr>
      </w:pPr>
    </w:p>
    <w:p w:rsidR="002916A1" w:rsidRPr="00B445EC" w:rsidRDefault="002916A1" w:rsidP="002916A1">
      <w:pPr>
        <w:rPr>
          <w:rFonts w:asciiTheme="minorHAnsi" w:hAnsiTheme="minorHAnsi"/>
          <w:lang w:val="en-US"/>
        </w:rPr>
      </w:pPr>
    </w:p>
    <w:p w:rsidR="002916A1" w:rsidRPr="00B445EC" w:rsidRDefault="002916A1" w:rsidP="002916A1">
      <w:pPr>
        <w:rPr>
          <w:rFonts w:asciiTheme="minorHAnsi" w:hAnsiTheme="minorHAnsi"/>
          <w:lang w:val="en-US"/>
        </w:rPr>
      </w:pPr>
    </w:p>
    <w:p w:rsidR="002916A1" w:rsidRPr="00B445EC" w:rsidRDefault="002916A1" w:rsidP="002916A1">
      <w:pPr>
        <w:rPr>
          <w:rFonts w:asciiTheme="minorHAnsi" w:hAnsiTheme="minorHAnsi"/>
          <w:lang w:val="en-US"/>
        </w:rPr>
      </w:pPr>
    </w:p>
    <w:p w:rsidR="002916A1" w:rsidRPr="00B445EC" w:rsidRDefault="002916A1" w:rsidP="002916A1">
      <w:pPr>
        <w:rPr>
          <w:rFonts w:asciiTheme="minorHAnsi" w:hAnsiTheme="minorHAnsi"/>
          <w:lang w:val="en-US"/>
        </w:rPr>
      </w:pPr>
    </w:p>
    <w:p w:rsidR="002916A1" w:rsidRPr="00B445EC" w:rsidRDefault="002916A1" w:rsidP="002916A1">
      <w:pPr>
        <w:pStyle w:val="IntenseQuote"/>
        <w:rPr>
          <w:rFonts w:asciiTheme="minorHAnsi" w:hAnsiTheme="minorHAnsi"/>
        </w:rPr>
      </w:pPr>
      <w:r w:rsidRPr="00B445EC">
        <w:rPr>
          <w:rFonts w:asciiTheme="minorHAnsi" w:hAnsiTheme="minorHAnsi"/>
        </w:rPr>
        <w:t>Reflection 2</w:t>
      </w:r>
    </w:p>
    <w:p w:rsidR="002916A1" w:rsidRPr="00B445EC" w:rsidRDefault="002916A1" w:rsidP="002916A1">
      <w:pPr>
        <w:rPr>
          <w:rFonts w:asciiTheme="minorHAnsi" w:hAnsiTheme="minorHAnsi"/>
          <w:color w:val="FF0000"/>
        </w:rPr>
      </w:pPr>
      <w:r w:rsidRPr="00B445EC">
        <w:rPr>
          <w:rFonts w:asciiTheme="minorHAnsi" w:hAnsiTheme="minorHAnsi"/>
          <w:color w:val="FF0000"/>
        </w:rPr>
        <w:t xml:space="preserve">This reflection needed more detail at the end in terms of what was learnt from the experience – but it’s very good at examining the ‘event’ of interest and applying theory from the readings </w:t>
      </w:r>
    </w:p>
    <w:p w:rsidR="002916A1" w:rsidRPr="00B445EC" w:rsidRDefault="002916A1" w:rsidP="00B445EC">
      <w:pPr>
        <w:spacing w:line="480" w:lineRule="auto"/>
        <w:rPr>
          <w:rFonts w:asciiTheme="minorHAnsi" w:hAnsiTheme="minorHAnsi" w:cs="Times New Roman"/>
          <w:b/>
          <w:u w:val="single"/>
          <w:lang w:val="en-AU"/>
        </w:rPr>
      </w:pPr>
      <w:r w:rsidRPr="00B445EC">
        <w:rPr>
          <w:rFonts w:asciiTheme="minorHAnsi" w:hAnsiTheme="minorHAnsi" w:cs="Times New Roman"/>
          <w:b/>
          <w:u w:val="single"/>
          <w:lang w:val="en-AU"/>
        </w:rPr>
        <w:t>F</w:t>
      </w:r>
      <w:r w:rsidRPr="00B445EC">
        <w:rPr>
          <w:rFonts w:asciiTheme="minorHAnsi" w:hAnsiTheme="minorHAnsi" w:cs="Times New Roman"/>
          <w:b/>
          <w:u w:val="single"/>
          <w:lang w:val="en-AU"/>
        </w:rPr>
        <w:t>ood at Work</w:t>
      </w:r>
    </w:p>
    <w:p w:rsidR="002916A1" w:rsidRPr="00B445EC" w:rsidRDefault="002916A1" w:rsidP="002916A1">
      <w:pPr>
        <w:spacing w:line="480" w:lineRule="auto"/>
        <w:jc w:val="both"/>
        <w:rPr>
          <w:rFonts w:asciiTheme="minorHAnsi" w:hAnsiTheme="minorHAnsi" w:cs="Times New Roman"/>
          <w:i/>
          <w:lang w:val="en-AU"/>
        </w:rPr>
      </w:pPr>
      <w:r w:rsidRPr="00B445EC">
        <w:rPr>
          <w:rFonts w:asciiTheme="minorHAnsi" w:hAnsiTheme="minorHAnsi" w:cs="Times New Roman"/>
          <w:i/>
          <w:lang w:val="en-AU"/>
        </w:rPr>
        <w:t>(Author describes experiences at work revolving around food – they talk about food being abundant at the work place and also difficult to manage given a food intolerance. I’ve redacted it due to it’s personal nature)</w:t>
      </w:r>
    </w:p>
    <w:p w:rsidR="002916A1" w:rsidRPr="00B445EC" w:rsidRDefault="002916A1" w:rsidP="002916A1">
      <w:pPr>
        <w:spacing w:line="480" w:lineRule="auto"/>
        <w:jc w:val="both"/>
        <w:rPr>
          <w:rFonts w:asciiTheme="minorHAnsi" w:hAnsiTheme="minorHAnsi" w:cs="Times New Roman"/>
          <w:lang w:val="en-AU"/>
        </w:rPr>
      </w:pPr>
    </w:p>
    <w:p w:rsidR="002916A1" w:rsidRPr="00B445EC" w:rsidRDefault="002916A1" w:rsidP="002916A1">
      <w:pPr>
        <w:spacing w:line="480" w:lineRule="auto"/>
        <w:jc w:val="both"/>
        <w:rPr>
          <w:rFonts w:asciiTheme="minorHAnsi" w:hAnsiTheme="minorHAnsi" w:cs="Times New Roman"/>
          <w:lang w:val="en-AU"/>
        </w:rPr>
      </w:pPr>
      <w:r w:rsidRPr="00B445EC">
        <w:rPr>
          <w:rFonts w:asciiTheme="minorHAnsi" w:hAnsiTheme="minorHAnsi" w:cs="Times New Roman"/>
          <w:lang w:val="en-AU"/>
        </w:rPr>
        <w:t xml:space="preserve">Food is an integral part of human culture and is often a key aspect of workplace dynamics and relationships, as it brings people together, both literally and metaphorically. The Pies van on Friday mornings provided a chance for colleagues to congregate in a different space, connect over food, and talk about their lives outside of work. Creating and maintaining strong social bonds which extend beyond discussing work is important for many organisations, as positive relationships within work can create a more motivating environment (Plester, 2013). Also, the pies act as rewards for employees, and this can be a motivating factor during the week though there are issues around the health of employees as pies are traditionally fatty foods (Driver, 2008). </w:t>
      </w:r>
    </w:p>
    <w:p w:rsidR="002916A1" w:rsidRPr="00B445EC" w:rsidRDefault="002916A1" w:rsidP="002916A1">
      <w:pPr>
        <w:spacing w:line="480" w:lineRule="auto"/>
        <w:jc w:val="both"/>
        <w:rPr>
          <w:rFonts w:asciiTheme="minorHAnsi" w:hAnsiTheme="minorHAnsi" w:cs="Times New Roman"/>
          <w:lang w:val="en-AU"/>
        </w:rPr>
      </w:pPr>
      <w:r w:rsidRPr="00B445EC">
        <w:rPr>
          <w:rFonts w:asciiTheme="minorHAnsi" w:hAnsiTheme="minorHAnsi" w:cs="Times New Roman"/>
          <w:lang w:val="en-AU"/>
        </w:rPr>
        <w:t xml:space="preserve">Thinking about the occasions where I felt obligated to consume celebration morning teas, those employees likely felt they were friendly by encouraging me to consume more, as this is a sign of good hospitality. Perhaps they felt I was not engaging with the group if I did not consume the food. Rituals involving food imbed </w:t>
      </w:r>
      <w:r w:rsidRPr="00B445EC">
        <w:rPr>
          <w:rFonts w:asciiTheme="minorHAnsi" w:hAnsiTheme="minorHAnsi" w:cs="Times New Roman"/>
          <w:lang w:val="en-AU"/>
        </w:rPr>
        <w:lastRenderedPageBreak/>
        <w:t>and reinforce organisational values and culture; they foster positive relationships between employees and the hierarchy of management and is often a site to discuss business in a more casual way (Plester, 2013). There are expectations for Polynesians to provide food at work, as they would have provided for their village, and this expectation increases with career progression. Providing food reflects the generosity and hospitality of the person or family, and this is important for Polynesian cultures (</w:t>
      </w:r>
      <w:proofErr w:type="spellStart"/>
      <w:r w:rsidRPr="00B445EC">
        <w:rPr>
          <w:rFonts w:asciiTheme="minorHAnsi" w:hAnsiTheme="minorHAnsi" w:cs="Times New Roman"/>
          <w:lang w:val="en-AU"/>
        </w:rPr>
        <w:t>Markwick</w:t>
      </w:r>
      <w:proofErr w:type="spellEnd"/>
      <w:r w:rsidRPr="00B445EC">
        <w:rPr>
          <w:rFonts w:asciiTheme="minorHAnsi" w:hAnsiTheme="minorHAnsi" w:cs="Times New Roman"/>
          <w:lang w:val="en-AU"/>
        </w:rPr>
        <w:t>, 2009). Polynesian women have an extensive history of providing food for their community; it is a key source of power in many cultures and is used to establish social networks and enhance bonds (</w:t>
      </w:r>
      <w:proofErr w:type="spellStart"/>
      <w:r w:rsidRPr="00B445EC">
        <w:rPr>
          <w:rFonts w:asciiTheme="minorHAnsi" w:hAnsiTheme="minorHAnsi" w:cs="Times New Roman"/>
          <w:lang w:val="en-AU"/>
        </w:rPr>
        <w:t>Markwick</w:t>
      </w:r>
      <w:proofErr w:type="spellEnd"/>
      <w:r w:rsidRPr="00B445EC">
        <w:rPr>
          <w:rFonts w:asciiTheme="minorHAnsi" w:hAnsiTheme="minorHAnsi" w:cs="Times New Roman"/>
          <w:lang w:val="en-AU"/>
        </w:rPr>
        <w:t>, 2009). Furthermore, being large is a sign of wealth in these communities, so the ideal body weight for Islander women is higher than for Western women, and Islander women who aim to be thinner may face cultural challenges.</w:t>
      </w:r>
    </w:p>
    <w:p w:rsidR="002916A1" w:rsidRPr="00B445EC" w:rsidRDefault="002916A1" w:rsidP="002916A1">
      <w:pPr>
        <w:spacing w:line="480" w:lineRule="auto"/>
        <w:jc w:val="both"/>
        <w:rPr>
          <w:rFonts w:asciiTheme="minorHAnsi" w:hAnsiTheme="minorHAnsi" w:cs="Times New Roman"/>
          <w:lang w:val="en-AU"/>
        </w:rPr>
      </w:pPr>
      <w:r w:rsidRPr="00B445EC">
        <w:rPr>
          <w:rFonts w:asciiTheme="minorHAnsi" w:hAnsiTheme="minorHAnsi" w:cs="Times New Roman"/>
          <w:lang w:val="en-AU"/>
        </w:rPr>
        <w:t>In conclusion, food is a central part of being human as it is a way to connect with others, to give thanks, and to celebrate. The workplace is an important part of people's lives, and the lunchroom is a site for communication and connection around food. Next time, I would be more assertive in the situation. Through understanding the topic of food at work, I have an increased understanding of the Polynesian perspective towards food and the deeply embedded cultural values and practices surrounding food.</w:t>
      </w:r>
    </w:p>
    <w:p w:rsidR="002916A1" w:rsidRPr="00B445EC" w:rsidRDefault="002916A1" w:rsidP="002916A1">
      <w:pPr>
        <w:spacing w:line="480" w:lineRule="auto"/>
        <w:jc w:val="both"/>
        <w:rPr>
          <w:rFonts w:asciiTheme="minorHAnsi" w:hAnsiTheme="minorHAnsi" w:cs="Times New Roman"/>
          <w:lang w:val="en-AU"/>
        </w:rPr>
      </w:pPr>
    </w:p>
    <w:p w:rsidR="002916A1" w:rsidRPr="00B445EC" w:rsidRDefault="002916A1" w:rsidP="002916A1">
      <w:pPr>
        <w:pStyle w:val="IntenseQuote"/>
        <w:rPr>
          <w:rFonts w:asciiTheme="minorHAnsi" w:hAnsiTheme="minorHAnsi"/>
          <w:lang w:val="en-AU"/>
        </w:rPr>
      </w:pPr>
      <w:r w:rsidRPr="00B445EC">
        <w:rPr>
          <w:rFonts w:asciiTheme="minorHAnsi" w:hAnsiTheme="minorHAnsi"/>
          <w:lang w:val="en-AU"/>
        </w:rPr>
        <w:t xml:space="preserve">Reflection 3 </w:t>
      </w:r>
      <w:r w:rsidRPr="00B445EC">
        <w:rPr>
          <w:rFonts w:asciiTheme="minorHAnsi" w:hAnsiTheme="minorHAnsi"/>
          <w:lang w:val="en-AU"/>
        </w:rPr>
        <w:t xml:space="preserve"> </w:t>
      </w:r>
    </w:p>
    <w:p w:rsidR="00B445EC" w:rsidRPr="00B445EC" w:rsidRDefault="00B445EC" w:rsidP="00B445EC">
      <w:pPr>
        <w:rPr>
          <w:rFonts w:asciiTheme="minorHAnsi" w:eastAsia="Times New Roman" w:hAnsiTheme="minorHAnsi" w:cs="Times New Roman"/>
          <w:b/>
          <w:u w:val="single"/>
          <w:lang w:val="en-AU"/>
        </w:rPr>
      </w:pPr>
      <w:r w:rsidRPr="00B445EC">
        <w:rPr>
          <w:rFonts w:asciiTheme="minorHAnsi" w:eastAsia="Times New Roman" w:hAnsiTheme="minorHAnsi" w:cs="Times New Roman"/>
          <w:b/>
          <w:u w:val="single"/>
          <w:lang w:val="en-AU"/>
        </w:rPr>
        <w:t>Dark side of organisations</w:t>
      </w:r>
    </w:p>
    <w:p w:rsidR="00B445EC" w:rsidRPr="00B445EC" w:rsidRDefault="00B445EC" w:rsidP="00B445EC">
      <w:pPr>
        <w:rPr>
          <w:rFonts w:asciiTheme="minorHAnsi" w:hAnsiTheme="minorHAnsi"/>
          <w:i/>
          <w:iCs/>
          <w:color w:val="4472C4" w:themeColor="accent1"/>
          <w:lang w:val="en-AU"/>
        </w:rPr>
      </w:pPr>
    </w:p>
    <w:p w:rsidR="00B445EC" w:rsidRPr="00B445EC" w:rsidRDefault="00B445EC" w:rsidP="00B445EC">
      <w:pPr>
        <w:rPr>
          <w:rFonts w:asciiTheme="minorHAnsi" w:eastAsia="Times New Roman" w:hAnsiTheme="minorHAnsi" w:cs="Times New Roman"/>
          <w:lang w:val="en-AU"/>
        </w:rPr>
      </w:pPr>
      <w:r w:rsidRPr="00B445EC">
        <w:rPr>
          <w:rFonts w:asciiTheme="minorHAnsi" w:eastAsia="Times New Roman" w:hAnsiTheme="minorHAnsi" w:cs="Times New Roman"/>
          <w:lang w:val="en-AU"/>
        </w:rPr>
        <w:t xml:space="preserve">At my first job, my employer constantly ridiculed me and disregarded it as a joke. I often felt upset and uncomfortable; it made me not want to come to </w:t>
      </w:r>
      <w:r w:rsidRPr="00B445EC">
        <w:rPr>
          <w:rFonts w:asciiTheme="minorHAnsi" w:eastAsia="Times New Roman" w:hAnsiTheme="minorHAnsi" w:cs="Times New Roman"/>
          <w:lang w:val="en-AU"/>
        </w:rPr>
        <w:lastRenderedPageBreak/>
        <w:t>work. My employer at the time was also inflexible; I remember asking him if I could work out in the shop more rather than handle clean up and he wouldn’t allow it. He was very rigid about me staying in one job position. Furthermore, he would always compare me with another employee. I felt annoyed; I thought it was unfair as I was new and the other employee was more experienced. Appelbaum and Roy</w:t>
      </w:r>
      <w:r w:rsidRPr="00B445EC">
        <w:rPr>
          <w:rFonts w:ascii="Cambria Math" w:eastAsia="Times New Roman" w:hAnsi="Cambria Math" w:cs="Cambria Math"/>
          <w:lang w:val="en-AU"/>
        </w:rPr>
        <w:t>‐</w:t>
      </w:r>
      <w:r w:rsidRPr="00B445EC">
        <w:rPr>
          <w:rFonts w:asciiTheme="minorHAnsi" w:eastAsia="Times New Roman" w:hAnsiTheme="minorHAnsi" w:cs="Times New Roman"/>
          <w:lang w:val="en-AU"/>
        </w:rPr>
        <w:t>Girard (2007) argue this type of managerial style to be toxic; employers continuously mock their employees to gain more authority or power (Pelletier, 2010). Toxic employers foster adverse working environments, increase turnover, and destroy the organisation's morale (Appelbaum and Roy</w:t>
      </w:r>
      <w:r w:rsidRPr="00B445EC">
        <w:rPr>
          <w:rFonts w:ascii="Cambria Math" w:eastAsia="Times New Roman" w:hAnsi="Cambria Math" w:cs="Cambria Math"/>
          <w:lang w:val="en-AU"/>
        </w:rPr>
        <w:t>‐</w:t>
      </w:r>
      <w:r w:rsidRPr="00B445EC">
        <w:rPr>
          <w:rFonts w:asciiTheme="minorHAnsi" w:eastAsia="Times New Roman" w:hAnsiTheme="minorHAnsi" w:cs="Times New Roman"/>
          <w:lang w:val="en-AU"/>
        </w:rPr>
        <w:t>Girard, 2007). In my experience, I often felt an air of negativity around work. Appelbaum and Roy</w:t>
      </w:r>
      <w:r w:rsidRPr="00B445EC">
        <w:rPr>
          <w:rFonts w:ascii="Cambria Math" w:eastAsia="Times New Roman" w:hAnsi="Cambria Math" w:cs="Cambria Math"/>
          <w:lang w:val="en-AU"/>
        </w:rPr>
        <w:t>‐</w:t>
      </w:r>
      <w:r w:rsidRPr="00B445EC">
        <w:rPr>
          <w:rFonts w:asciiTheme="minorHAnsi" w:eastAsia="Times New Roman" w:hAnsiTheme="minorHAnsi" w:cs="Times New Roman"/>
          <w:lang w:val="en-AU"/>
        </w:rPr>
        <w:t xml:space="preserve">Girard (2007), Pelletier (2010), and Mitchell and Ambrose (2007) argue the adverse effects of destructive employers on their employees, many stating low motivation, decreased performance, high absenteeism, high stress and anxiety and the most costly, workplace deviance. This applies to my experience as I began to lose motivation at work, I often would call in sick, as I regularly had anxiety about work and didn’t want to face my employers’ rude comments that day. In my efforts to level the playing field I was careless in my interactions with customers and my job quality. </w:t>
      </w:r>
    </w:p>
    <w:p w:rsidR="00B445EC" w:rsidRPr="00B445EC" w:rsidRDefault="00B445EC" w:rsidP="00B445EC">
      <w:pPr>
        <w:rPr>
          <w:rFonts w:asciiTheme="minorHAnsi" w:eastAsia="Times New Roman" w:hAnsiTheme="minorHAnsi" w:cs="Times New Roman"/>
          <w:lang w:val="en-AU"/>
        </w:rPr>
      </w:pPr>
    </w:p>
    <w:p w:rsidR="00B445EC" w:rsidRPr="00B445EC" w:rsidRDefault="00B445EC" w:rsidP="00B445EC">
      <w:pPr>
        <w:rPr>
          <w:rFonts w:asciiTheme="minorHAnsi" w:eastAsia="Times New Roman" w:hAnsiTheme="minorHAnsi" w:cs="Times New Roman"/>
          <w:lang w:val="en-AU"/>
        </w:rPr>
      </w:pPr>
      <w:r w:rsidRPr="00B445EC">
        <w:rPr>
          <w:rFonts w:asciiTheme="minorHAnsi" w:eastAsia="Times New Roman" w:hAnsiTheme="minorHAnsi" w:cs="Times New Roman"/>
          <w:lang w:val="en-AU"/>
        </w:rPr>
        <w:t xml:space="preserve">One particular experience at my workplace was when my employer essentially bullied me in front of my co-workers. I felt humiliated and angered; I felt my self-esteem plummet as he devalued me. I turned to ensuring my work was not to its best quality. I made sure that my stations were not appropriately cleaned to gain negative feedback from the customers thereby affecting my employers business. I also took on a negative attitude when handling customers. I would often waste time and not do any work. In my mind, I was levelling the playing field through affecting his business. Mitchell and Ambrose (2007) argue when employers mistreat employees, employees will most often resort to workplace deviance. Lawrence and Robinson (2007) define workplace deviance as behaviour that purposefully violates organisation rules and thus negatively impacts the organisation and its members. It occurs when there is an inconsistency between an ideal state and an employee’s current state. Lawrence and Robinson (2007) identify two scenarios that prompt deviance, that is when an employee perceives a threat to the social identity they project, and when an employee senses injustice. I had experienced both a threat to my identity as my employer ridiculed me while other co-workers were watching. I also perceived injustice as I felt it was unfair of him to bully me to assert his power.  </w:t>
      </w:r>
    </w:p>
    <w:p w:rsidR="00B445EC" w:rsidRPr="00B445EC" w:rsidRDefault="00B445EC" w:rsidP="00B445EC">
      <w:pPr>
        <w:rPr>
          <w:rFonts w:asciiTheme="minorHAnsi" w:eastAsia="Times New Roman" w:hAnsiTheme="minorHAnsi" w:cs="Times New Roman"/>
          <w:lang w:val="en-AU"/>
        </w:rPr>
      </w:pPr>
    </w:p>
    <w:p w:rsidR="00B445EC" w:rsidRPr="00B445EC" w:rsidRDefault="00B445EC" w:rsidP="00B445EC">
      <w:pPr>
        <w:rPr>
          <w:rFonts w:asciiTheme="minorHAnsi" w:eastAsia="Times New Roman" w:hAnsiTheme="minorHAnsi" w:cs="Times New Roman"/>
          <w:lang w:val="en-AU"/>
        </w:rPr>
      </w:pPr>
      <w:r w:rsidRPr="00B445EC">
        <w:rPr>
          <w:rFonts w:asciiTheme="minorHAnsi" w:eastAsia="Times New Roman" w:hAnsiTheme="minorHAnsi" w:cs="Times New Roman"/>
          <w:lang w:val="en-AU"/>
        </w:rPr>
        <w:t>Pelletier (2010) argues that employees who perceive injustice in their employee-employer relationship seek negative reciprocity through inflicting harm onto the perceived wrongdoer. Through being careless with my work quality and customer interactions, I justified my actions through inflicting harm onto the organisation thereby inflicting harm onto my employer who had ‘harmed’ me. Appelbaum and Roy</w:t>
      </w:r>
      <w:r w:rsidRPr="00B445EC">
        <w:rPr>
          <w:rFonts w:ascii="Cambria Math" w:eastAsia="Times New Roman" w:hAnsi="Cambria Math" w:cs="Cambria Math"/>
          <w:lang w:val="en-AU"/>
        </w:rPr>
        <w:t>‐</w:t>
      </w:r>
      <w:r w:rsidRPr="00B445EC">
        <w:rPr>
          <w:rFonts w:asciiTheme="minorHAnsi" w:eastAsia="Times New Roman" w:hAnsiTheme="minorHAnsi" w:cs="Times New Roman"/>
          <w:lang w:val="en-AU"/>
        </w:rPr>
        <w:t xml:space="preserve">Girard (2007) identify the implications of deviant behaviour on the organisation through high costs, underperformance, and intention to quit. In my experience, I ended up quitting after a short period as a result of my </w:t>
      </w:r>
      <w:r w:rsidRPr="00B445EC">
        <w:rPr>
          <w:rFonts w:asciiTheme="minorHAnsi" w:eastAsia="Times New Roman" w:hAnsiTheme="minorHAnsi" w:cs="Times New Roman"/>
          <w:lang w:val="en-AU"/>
        </w:rPr>
        <w:lastRenderedPageBreak/>
        <w:t xml:space="preserve">abusive employer. Had there been opportunities for me to discuss my frustrations and seek comfort, I wouldn’t have resorted to harming the organisation (Lawrence and Robinson, 2007). From analysing my experience with theory, </w:t>
      </w:r>
      <w:r w:rsidRPr="00B445EC">
        <w:rPr>
          <w:rFonts w:asciiTheme="minorHAnsi" w:eastAsia="Times New Roman" w:hAnsiTheme="minorHAnsi" w:cs="Times New Roman"/>
          <w:lang w:val="en-AU"/>
        </w:rPr>
        <w:t>it’s</w:t>
      </w:r>
      <w:r w:rsidRPr="00B445EC">
        <w:rPr>
          <w:rFonts w:asciiTheme="minorHAnsi" w:eastAsia="Times New Roman" w:hAnsiTheme="minorHAnsi" w:cs="Times New Roman"/>
          <w:lang w:val="en-AU"/>
        </w:rPr>
        <w:t xml:space="preserve"> clear to me know how my deviant behaviour harmed not only my employer but also my co-workers. Through social loafing and regular absenteeism, I was also harming my other co-workers who had to pick up my slack (Lawrence and Robinson, 2007). I understand now that it’s unfair of me to put that amount of pressure on my co-workers. Looking back now and in the future, I most likely will not behave that way again. I am much older and more mature than I was and thus I know better. I feel that in the future I will most likely resort to having a more civilized conversation with my employer about how I feel. If that fails, I will ultimately leave the organisation if I am unhappy rather than sabotage the workplace.</w:t>
      </w:r>
    </w:p>
    <w:p w:rsidR="00B445EC" w:rsidRPr="00B445EC" w:rsidRDefault="00B445EC" w:rsidP="00B445EC">
      <w:pPr>
        <w:jc w:val="center"/>
        <w:rPr>
          <w:rFonts w:asciiTheme="minorHAnsi" w:hAnsiTheme="minorHAnsi"/>
          <w:lang w:val="en-AU"/>
        </w:rPr>
      </w:pPr>
    </w:p>
    <w:sectPr w:rsidR="00B445EC" w:rsidRPr="00B445EC" w:rsidSect="00D42F5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1855C8"/>
    <w:multiLevelType w:val="hybridMultilevel"/>
    <w:tmpl w:val="9A9833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16A1"/>
    <w:rsid w:val="0002399D"/>
    <w:rsid w:val="00041EF5"/>
    <w:rsid w:val="00050B90"/>
    <w:rsid w:val="0005457E"/>
    <w:rsid w:val="00092CED"/>
    <w:rsid w:val="00094441"/>
    <w:rsid w:val="000C16E9"/>
    <w:rsid w:val="000C2A89"/>
    <w:rsid w:val="000C51AB"/>
    <w:rsid w:val="000D1D4A"/>
    <w:rsid w:val="000D24C7"/>
    <w:rsid w:val="000D3F5A"/>
    <w:rsid w:val="000F6415"/>
    <w:rsid w:val="000F6AAF"/>
    <w:rsid w:val="0011551A"/>
    <w:rsid w:val="00131DAA"/>
    <w:rsid w:val="00133372"/>
    <w:rsid w:val="00142B84"/>
    <w:rsid w:val="001471ED"/>
    <w:rsid w:val="001539EF"/>
    <w:rsid w:val="00154711"/>
    <w:rsid w:val="00165C7D"/>
    <w:rsid w:val="0016728B"/>
    <w:rsid w:val="00170CB4"/>
    <w:rsid w:val="001723A0"/>
    <w:rsid w:val="00197439"/>
    <w:rsid w:val="001B3D51"/>
    <w:rsid w:val="001C4557"/>
    <w:rsid w:val="001C7176"/>
    <w:rsid w:val="001F7E0E"/>
    <w:rsid w:val="002056F8"/>
    <w:rsid w:val="002066B4"/>
    <w:rsid w:val="00212A19"/>
    <w:rsid w:val="00225B76"/>
    <w:rsid w:val="002345D3"/>
    <w:rsid w:val="002428A2"/>
    <w:rsid w:val="00245A83"/>
    <w:rsid w:val="00251DF7"/>
    <w:rsid w:val="002564B1"/>
    <w:rsid w:val="002663DD"/>
    <w:rsid w:val="00273F24"/>
    <w:rsid w:val="002916A1"/>
    <w:rsid w:val="00291F0D"/>
    <w:rsid w:val="00296CE6"/>
    <w:rsid w:val="002B0F75"/>
    <w:rsid w:val="002C5478"/>
    <w:rsid w:val="002F085D"/>
    <w:rsid w:val="002F6FFB"/>
    <w:rsid w:val="00304F29"/>
    <w:rsid w:val="00310B7B"/>
    <w:rsid w:val="0031140B"/>
    <w:rsid w:val="00326A79"/>
    <w:rsid w:val="003349E3"/>
    <w:rsid w:val="00342FCF"/>
    <w:rsid w:val="00362BBC"/>
    <w:rsid w:val="0036423F"/>
    <w:rsid w:val="00374FA4"/>
    <w:rsid w:val="003917C0"/>
    <w:rsid w:val="003955D3"/>
    <w:rsid w:val="0039645F"/>
    <w:rsid w:val="003977E3"/>
    <w:rsid w:val="00397D1F"/>
    <w:rsid w:val="003B3CAF"/>
    <w:rsid w:val="003C2268"/>
    <w:rsid w:val="003D092C"/>
    <w:rsid w:val="003D75A9"/>
    <w:rsid w:val="003E71DE"/>
    <w:rsid w:val="004029DF"/>
    <w:rsid w:val="00410EBA"/>
    <w:rsid w:val="004240B1"/>
    <w:rsid w:val="004422D9"/>
    <w:rsid w:val="00444C78"/>
    <w:rsid w:val="00445AC8"/>
    <w:rsid w:val="004511FE"/>
    <w:rsid w:val="00461F2D"/>
    <w:rsid w:val="00463A9D"/>
    <w:rsid w:val="00464B93"/>
    <w:rsid w:val="004712B7"/>
    <w:rsid w:val="00483802"/>
    <w:rsid w:val="00486553"/>
    <w:rsid w:val="0048766C"/>
    <w:rsid w:val="004901D2"/>
    <w:rsid w:val="0049226F"/>
    <w:rsid w:val="00496C74"/>
    <w:rsid w:val="00497BA7"/>
    <w:rsid w:val="004A417F"/>
    <w:rsid w:val="004C0DC7"/>
    <w:rsid w:val="004C3457"/>
    <w:rsid w:val="004C42A8"/>
    <w:rsid w:val="004C70CA"/>
    <w:rsid w:val="004C71ED"/>
    <w:rsid w:val="004D6873"/>
    <w:rsid w:val="004F4B40"/>
    <w:rsid w:val="004F73A9"/>
    <w:rsid w:val="00531B76"/>
    <w:rsid w:val="00560806"/>
    <w:rsid w:val="00563654"/>
    <w:rsid w:val="00566100"/>
    <w:rsid w:val="00566ACF"/>
    <w:rsid w:val="00570C97"/>
    <w:rsid w:val="0057461A"/>
    <w:rsid w:val="00581F9F"/>
    <w:rsid w:val="005947AA"/>
    <w:rsid w:val="005A7131"/>
    <w:rsid w:val="005B084D"/>
    <w:rsid w:val="005B5EDA"/>
    <w:rsid w:val="005C502C"/>
    <w:rsid w:val="005E1B1B"/>
    <w:rsid w:val="005F3BF1"/>
    <w:rsid w:val="00620BE0"/>
    <w:rsid w:val="006443ED"/>
    <w:rsid w:val="00653A0C"/>
    <w:rsid w:val="006766D1"/>
    <w:rsid w:val="00681365"/>
    <w:rsid w:val="006872BE"/>
    <w:rsid w:val="006A0FFA"/>
    <w:rsid w:val="006B503C"/>
    <w:rsid w:val="006B7DB6"/>
    <w:rsid w:val="006C14ED"/>
    <w:rsid w:val="006C4946"/>
    <w:rsid w:val="006F5364"/>
    <w:rsid w:val="00705EE6"/>
    <w:rsid w:val="00707424"/>
    <w:rsid w:val="00711C05"/>
    <w:rsid w:val="00717FBB"/>
    <w:rsid w:val="00723190"/>
    <w:rsid w:val="007271F0"/>
    <w:rsid w:val="007328DA"/>
    <w:rsid w:val="007357EC"/>
    <w:rsid w:val="00747C0F"/>
    <w:rsid w:val="007575B9"/>
    <w:rsid w:val="00760D91"/>
    <w:rsid w:val="00762A32"/>
    <w:rsid w:val="00774B0E"/>
    <w:rsid w:val="00775BE5"/>
    <w:rsid w:val="00777CF3"/>
    <w:rsid w:val="007817C1"/>
    <w:rsid w:val="00784FDF"/>
    <w:rsid w:val="007850E3"/>
    <w:rsid w:val="00787C72"/>
    <w:rsid w:val="0079460E"/>
    <w:rsid w:val="00797463"/>
    <w:rsid w:val="007A2D15"/>
    <w:rsid w:val="007A33CC"/>
    <w:rsid w:val="007C13E0"/>
    <w:rsid w:val="007F007F"/>
    <w:rsid w:val="007F5166"/>
    <w:rsid w:val="008070C9"/>
    <w:rsid w:val="0082352A"/>
    <w:rsid w:val="00832103"/>
    <w:rsid w:val="00841DC2"/>
    <w:rsid w:val="00854FAC"/>
    <w:rsid w:val="00856DC2"/>
    <w:rsid w:val="00862F24"/>
    <w:rsid w:val="00866597"/>
    <w:rsid w:val="00866806"/>
    <w:rsid w:val="00873261"/>
    <w:rsid w:val="00876E7C"/>
    <w:rsid w:val="008A51C0"/>
    <w:rsid w:val="008C572B"/>
    <w:rsid w:val="008D40B7"/>
    <w:rsid w:val="008E1EE1"/>
    <w:rsid w:val="008F28C7"/>
    <w:rsid w:val="0090026B"/>
    <w:rsid w:val="009264AB"/>
    <w:rsid w:val="00941BD4"/>
    <w:rsid w:val="00943379"/>
    <w:rsid w:val="00961A98"/>
    <w:rsid w:val="009949AD"/>
    <w:rsid w:val="009B1817"/>
    <w:rsid w:val="009C1CBB"/>
    <w:rsid w:val="009D14D1"/>
    <w:rsid w:val="00A04F49"/>
    <w:rsid w:val="00A06DF0"/>
    <w:rsid w:val="00A07647"/>
    <w:rsid w:val="00A11AE0"/>
    <w:rsid w:val="00A230B4"/>
    <w:rsid w:val="00A2661F"/>
    <w:rsid w:val="00A5398A"/>
    <w:rsid w:val="00A556F8"/>
    <w:rsid w:val="00A67684"/>
    <w:rsid w:val="00A8391F"/>
    <w:rsid w:val="00A94AD7"/>
    <w:rsid w:val="00AA7166"/>
    <w:rsid w:val="00AD0179"/>
    <w:rsid w:val="00AF4EDA"/>
    <w:rsid w:val="00B01D19"/>
    <w:rsid w:val="00B267E4"/>
    <w:rsid w:val="00B34A33"/>
    <w:rsid w:val="00B445EC"/>
    <w:rsid w:val="00B44720"/>
    <w:rsid w:val="00B54AA7"/>
    <w:rsid w:val="00B9049D"/>
    <w:rsid w:val="00B95244"/>
    <w:rsid w:val="00B95956"/>
    <w:rsid w:val="00BB330E"/>
    <w:rsid w:val="00BB52B9"/>
    <w:rsid w:val="00BF0EF0"/>
    <w:rsid w:val="00BF6681"/>
    <w:rsid w:val="00C110EE"/>
    <w:rsid w:val="00C1596C"/>
    <w:rsid w:val="00C34250"/>
    <w:rsid w:val="00C3499C"/>
    <w:rsid w:val="00C35532"/>
    <w:rsid w:val="00C44463"/>
    <w:rsid w:val="00C614FB"/>
    <w:rsid w:val="00C61682"/>
    <w:rsid w:val="00C90E2A"/>
    <w:rsid w:val="00C9194B"/>
    <w:rsid w:val="00C92A5F"/>
    <w:rsid w:val="00C940E7"/>
    <w:rsid w:val="00C94BC9"/>
    <w:rsid w:val="00C95573"/>
    <w:rsid w:val="00CB63CF"/>
    <w:rsid w:val="00CD471B"/>
    <w:rsid w:val="00CE4D43"/>
    <w:rsid w:val="00D03957"/>
    <w:rsid w:val="00D048EF"/>
    <w:rsid w:val="00D062A4"/>
    <w:rsid w:val="00D11BB5"/>
    <w:rsid w:val="00D42F50"/>
    <w:rsid w:val="00D43DDB"/>
    <w:rsid w:val="00D444CD"/>
    <w:rsid w:val="00D62874"/>
    <w:rsid w:val="00D8275E"/>
    <w:rsid w:val="00D83A62"/>
    <w:rsid w:val="00D91DB7"/>
    <w:rsid w:val="00DA0C55"/>
    <w:rsid w:val="00DA2204"/>
    <w:rsid w:val="00DB2967"/>
    <w:rsid w:val="00DB3D1E"/>
    <w:rsid w:val="00DD269C"/>
    <w:rsid w:val="00DF545C"/>
    <w:rsid w:val="00E02C92"/>
    <w:rsid w:val="00E036BC"/>
    <w:rsid w:val="00E16D72"/>
    <w:rsid w:val="00E17DC5"/>
    <w:rsid w:val="00E225E5"/>
    <w:rsid w:val="00E24471"/>
    <w:rsid w:val="00E34079"/>
    <w:rsid w:val="00E55283"/>
    <w:rsid w:val="00E620F9"/>
    <w:rsid w:val="00E709DE"/>
    <w:rsid w:val="00E70AF3"/>
    <w:rsid w:val="00E74D03"/>
    <w:rsid w:val="00E9627F"/>
    <w:rsid w:val="00E97DBC"/>
    <w:rsid w:val="00EA7908"/>
    <w:rsid w:val="00EB3971"/>
    <w:rsid w:val="00EC428E"/>
    <w:rsid w:val="00ED373D"/>
    <w:rsid w:val="00EE04F2"/>
    <w:rsid w:val="00EF503E"/>
    <w:rsid w:val="00F17552"/>
    <w:rsid w:val="00F24E28"/>
    <w:rsid w:val="00F31F5C"/>
    <w:rsid w:val="00F6060A"/>
    <w:rsid w:val="00F86868"/>
    <w:rsid w:val="00FA0251"/>
    <w:rsid w:val="00FB138E"/>
    <w:rsid w:val="00FB55DC"/>
    <w:rsid w:val="00FC0A39"/>
    <w:rsid w:val="00FE083C"/>
    <w:rsid w:val="00FE116E"/>
    <w:rsid w:val="00FE53D4"/>
    <w:rsid w:val="00FE7604"/>
    <w:rsid w:val="00FF1A6E"/>
    <w:rsid w:val="00FF261A"/>
    <w:rsid w:val="00FF4849"/>
    <w:rsid w:val="00FF5BB6"/>
  </w:rsids>
  <m:mathPr>
    <m:mathFont m:val="Cambria Math"/>
    <m:brkBin m:val="before"/>
    <m:brkBinSub m:val="--"/>
    <m:smallFrac m:val="0"/>
    <m:dispDef/>
    <m:lMargin m:val="0"/>
    <m:rMargin m:val="0"/>
    <m:defJc m:val="centerGroup"/>
    <m:wrapIndent m:val="1440"/>
    <m:intLim m:val="subSup"/>
    <m:naryLim m:val="undOvr"/>
  </m:mathPr>
  <w:themeFontLang w:val="en-NZ"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4DACD3"/>
  <w15:chartTrackingRefBased/>
  <w15:docId w15:val="{FE8E160E-B212-4E7A-8ABE-D51D4D98B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194B"/>
    <w:rPr>
      <w:rFonts w:ascii="Verdana" w:hAnsi="Verdana"/>
    </w:rPr>
  </w:style>
  <w:style w:type="paragraph" w:styleId="Heading1">
    <w:name w:val="heading 1"/>
    <w:basedOn w:val="Normal"/>
    <w:next w:val="Normal"/>
    <w:link w:val="Heading1Char"/>
    <w:uiPriority w:val="9"/>
    <w:qFormat/>
    <w:rsid w:val="00C9194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9194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194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C9194B"/>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C9194B"/>
    <w:pPr>
      <w:ind w:left="720"/>
      <w:contextualSpacing/>
    </w:pPr>
  </w:style>
  <w:style w:type="paragraph" w:styleId="IntenseQuote">
    <w:name w:val="Intense Quote"/>
    <w:basedOn w:val="Normal"/>
    <w:next w:val="Normal"/>
    <w:link w:val="IntenseQuoteChar"/>
    <w:uiPriority w:val="30"/>
    <w:qFormat/>
    <w:rsid w:val="002916A1"/>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2916A1"/>
    <w:rPr>
      <w:rFonts w:ascii="Verdana" w:hAnsi="Verdana"/>
      <w:i/>
      <w:iCs/>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spect">
      <a:majorFont>
        <a:latin typeface="Verdana"/>
        <a:ea typeface=""/>
        <a:cs typeface="Times New Roman"/>
      </a:majorFont>
      <a:minorFont>
        <a:latin typeface="Verdana"/>
        <a:ea typeface=""/>
        <a:cs typeface="Times New Roma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6</Pages>
  <Words>1678</Words>
  <Characters>9569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Rhiannon Lloyd</dc:creator>
  <cp:keywords/>
  <dc:description/>
  <cp:lastModifiedBy>Rhiannon Lloyd</cp:lastModifiedBy>
  <cp:revision>1</cp:revision>
  <dcterms:created xsi:type="dcterms:W3CDTF">2020-09-30T01:02:00Z</dcterms:created>
  <dcterms:modified xsi:type="dcterms:W3CDTF">2020-09-30T01:17:00Z</dcterms:modified>
</cp:coreProperties>
</file>